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654" w:rsidRPr="00D01DF8" w:rsidRDefault="00EB6654" w:rsidP="00D31962">
      <w:pPr>
        <w:spacing w:after="120"/>
        <w:ind w:right="771" w:firstLine="0"/>
        <w:rPr>
          <w:rFonts w:ascii="Liberation Serif" w:hAnsi="Liberation Serif" w:cs="Liberation Serif"/>
          <w:b/>
          <w:spacing w:val="20"/>
          <w:sz w:val="36"/>
        </w:rPr>
      </w:pPr>
    </w:p>
    <w:p w:rsidR="00EB6654" w:rsidRPr="00D01DF8" w:rsidRDefault="00EB6654" w:rsidP="00242179">
      <w:pPr>
        <w:spacing w:after="120"/>
        <w:ind w:right="771" w:firstLine="0"/>
        <w:jc w:val="center"/>
        <w:rPr>
          <w:rFonts w:ascii="Liberation Serif" w:hAnsi="Liberation Serif" w:cs="Liberation Serif"/>
          <w:b/>
          <w:spacing w:val="20"/>
          <w:sz w:val="36"/>
        </w:rPr>
      </w:pPr>
    </w:p>
    <w:p w:rsidR="00EB6654" w:rsidRPr="00D01DF8" w:rsidRDefault="00EB6654" w:rsidP="00242179">
      <w:pPr>
        <w:spacing w:after="120"/>
        <w:ind w:right="771" w:firstLine="0"/>
        <w:jc w:val="center"/>
        <w:rPr>
          <w:rFonts w:ascii="Liberation Serif" w:hAnsi="Liberation Serif" w:cs="Liberation Serif"/>
          <w:b/>
          <w:spacing w:val="20"/>
          <w:sz w:val="36"/>
        </w:rPr>
      </w:pPr>
    </w:p>
    <w:p w:rsidR="00EB6654" w:rsidRPr="00D01DF8" w:rsidRDefault="00EB6654" w:rsidP="00242179">
      <w:pPr>
        <w:spacing w:after="120"/>
        <w:ind w:right="771" w:firstLine="0"/>
        <w:jc w:val="center"/>
        <w:rPr>
          <w:rFonts w:ascii="Liberation Serif" w:hAnsi="Liberation Serif" w:cs="Liberation Serif"/>
          <w:b/>
          <w:spacing w:val="20"/>
          <w:sz w:val="36"/>
        </w:rPr>
      </w:pPr>
    </w:p>
    <w:p w:rsidR="00EB6654" w:rsidRPr="00D01DF8" w:rsidRDefault="00EB6654" w:rsidP="00242179">
      <w:pPr>
        <w:spacing w:after="120"/>
        <w:ind w:right="771" w:firstLine="0"/>
        <w:jc w:val="center"/>
        <w:rPr>
          <w:rFonts w:ascii="Liberation Serif" w:hAnsi="Liberation Serif" w:cs="Liberation Serif"/>
          <w:b/>
          <w:spacing w:val="20"/>
          <w:sz w:val="36"/>
        </w:rPr>
      </w:pPr>
    </w:p>
    <w:p w:rsidR="00EB6654" w:rsidRPr="00D01DF8" w:rsidRDefault="00D31962" w:rsidP="00242179">
      <w:pPr>
        <w:spacing w:after="120"/>
        <w:ind w:right="771" w:firstLine="0"/>
        <w:jc w:val="center"/>
        <w:rPr>
          <w:rFonts w:ascii="Liberation Serif" w:hAnsi="Liberation Serif" w:cs="Liberation Serif"/>
          <w:b/>
          <w:spacing w:val="20"/>
          <w:sz w:val="36"/>
        </w:rPr>
      </w:pPr>
      <w:r w:rsidRPr="00D01DF8">
        <w:rPr>
          <w:rFonts w:ascii="Liberation Serif" w:hAnsi="Liberation Serif" w:cs="Liberation Serif"/>
          <w:b/>
          <w:spacing w:val="20"/>
          <w:sz w:val="36"/>
        </w:rPr>
        <w:t>ИНДИВИДУАЛЬНЫЕ РЕКОМЕНДАЦИИ</w:t>
      </w:r>
    </w:p>
    <w:p w:rsidR="00EB6654" w:rsidRPr="00D01DF8" w:rsidRDefault="00D31962" w:rsidP="00242179">
      <w:pPr>
        <w:spacing w:after="120"/>
        <w:ind w:right="771" w:firstLine="0"/>
        <w:jc w:val="center"/>
        <w:rPr>
          <w:rFonts w:ascii="Liberation Serif" w:hAnsi="Liberation Serif" w:cs="Liberation Serif"/>
          <w:b/>
          <w:sz w:val="24"/>
          <w:szCs w:val="24"/>
        </w:rPr>
      </w:pPr>
      <w:r w:rsidRPr="00D01DF8">
        <w:rPr>
          <w:rFonts w:ascii="Liberation Serif" w:hAnsi="Liberation Serif" w:cs="Liberation Serif"/>
          <w:b/>
          <w:sz w:val="24"/>
          <w:szCs w:val="24"/>
        </w:rPr>
        <w:t xml:space="preserve">по итогам независимой </w:t>
      </w:r>
      <w:proofErr w:type="gramStart"/>
      <w:r w:rsidRPr="00D01DF8">
        <w:rPr>
          <w:rFonts w:ascii="Liberation Serif" w:hAnsi="Liberation Serif" w:cs="Liberation Serif"/>
          <w:b/>
          <w:sz w:val="24"/>
          <w:szCs w:val="24"/>
        </w:rPr>
        <w:t>оценки качества условий осуществления образовательной деятельности</w:t>
      </w:r>
      <w:proofErr w:type="gramEnd"/>
      <w:r w:rsidRPr="00D01DF8">
        <w:rPr>
          <w:rFonts w:ascii="Liberation Serif" w:hAnsi="Liberation Serif" w:cs="Liberation Serif"/>
          <w:b/>
          <w:sz w:val="24"/>
          <w:szCs w:val="24"/>
        </w:rPr>
        <w:t xml:space="preserve"> организациями, осуществляющими образовательную деятельность и расположенными на территории Свердловской области, в 2021 году</w:t>
      </w:r>
    </w:p>
    <w:p w:rsidR="00EB6654" w:rsidRPr="00D01DF8" w:rsidRDefault="00EB6654" w:rsidP="00242179">
      <w:pPr>
        <w:spacing w:after="120"/>
        <w:ind w:right="771" w:firstLine="0"/>
        <w:jc w:val="left"/>
        <w:rPr>
          <w:rFonts w:ascii="Liberation Serif" w:hAnsi="Liberation Serif" w:cs="Liberation Serif"/>
          <w:b/>
          <w:spacing w:val="20"/>
          <w:sz w:val="22"/>
        </w:rPr>
      </w:pPr>
    </w:p>
    <w:p w:rsidR="00EB6654" w:rsidRPr="00D01DF8" w:rsidRDefault="00EB6654" w:rsidP="00242179">
      <w:pPr>
        <w:spacing w:after="120"/>
        <w:ind w:right="771" w:firstLine="0"/>
        <w:jc w:val="left"/>
        <w:rPr>
          <w:rFonts w:ascii="Liberation Serif" w:hAnsi="Liberation Serif" w:cs="Liberation Serif"/>
          <w:b/>
          <w:spacing w:val="20"/>
          <w:sz w:val="22"/>
        </w:rPr>
      </w:pPr>
    </w:p>
    <w:p w:rsidR="00EB6654" w:rsidRPr="00D01DF8" w:rsidRDefault="00EB6654" w:rsidP="00242179">
      <w:pPr>
        <w:spacing w:after="120"/>
        <w:ind w:right="771" w:firstLine="0"/>
        <w:jc w:val="left"/>
        <w:rPr>
          <w:rFonts w:ascii="Liberation Serif" w:hAnsi="Liberation Serif" w:cs="Liberation Serif"/>
          <w:b/>
          <w:spacing w:val="20"/>
          <w:sz w:val="22"/>
        </w:rPr>
      </w:pPr>
    </w:p>
    <w:p w:rsidR="00EB6654" w:rsidRPr="00D01DF8" w:rsidRDefault="00EB6654" w:rsidP="00242179">
      <w:pPr>
        <w:spacing w:after="120"/>
        <w:ind w:right="771" w:firstLine="0"/>
        <w:jc w:val="left"/>
        <w:rPr>
          <w:rFonts w:ascii="Liberation Serif" w:hAnsi="Liberation Serif" w:cs="Liberation Serif"/>
          <w:b/>
          <w:spacing w:val="20"/>
          <w:sz w:val="22"/>
        </w:rPr>
      </w:pPr>
    </w:p>
    <w:p w:rsidR="00EB6654" w:rsidRPr="00D01DF8" w:rsidRDefault="00EB6654" w:rsidP="00242179">
      <w:pPr>
        <w:spacing w:after="120"/>
        <w:ind w:right="771" w:firstLine="0"/>
        <w:jc w:val="left"/>
        <w:rPr>
          <w:rFonts w:ascii="Liberation Serif" w:hAnsi="Liberation Serif" w:cs="Liberation Serif"/>
          <w:b/>
          <w:spacing w:val="20"/>
          <w:sz w:val="22"/>
        </w:rPr>
      </w:pPr>
    </w:p>
    <w:p w:rsidR="00EB6654" w:rsidRPr="00D01DF8" w:rsidRDefault="00D31962" w:rsidP="00E25B28">
      <w:pPr>
        <w:spacing w:after="60"/>
        <w:ind w:right="771" w:firstLine="0"/>
        <w:jc w:val="center"/>
        <w:rPr>
          <w:rFonts w:ascii="Liberation Serif" w:hAnsi="Liberation Serif" w:cs="Liberation Serif"/>
          <w:b/>
          <w:color w:val="000000"/>
        </w:rPr>
      </w:pPr>
      <w:r w:rsidRPr="00D31962">
        <w:rPr>
          <w:rFonts w:ascii="Liberation Serif" w:hAnsi="Liberation Serif" w:cs="Liberation Serif"/>
          <w:b/>
          <w:noProof/>
          <w:color w:val="000000"/>
        </w:rPr>
        <w:t>МКОУ «Казаковская ООШ»</w:t>
      </w:r>
    </w:p>
    <w:p w:rsidR="00EB6654" w:rsidRPr="00D01DF8" w:rsidRDefault="00D31962" w:rsidP="00E25B28">
      <w:pPr>
        <w:spacing w:after="240"/>
        <w:ind w:right="771" w:firstLine="0"/>
        <w:jc w:val="center"/>
        <w:rPr>
          <w:rFonts w:ascii="Liberation Serif" w:hAnsi="Liberation Serif" w:cs="Liberation Serif"/>
          <w:bCs w:val="0"/>
          <w:sz w:val="16"/>
          <w:szCs w:val="16"/>
        </w:rPr>
      </w:pPr>
      <w:r w:rsidRPr="00D01DF8">
        <w:rPr>
          <w:rFonts w:ascii="Liberation Serif" w:hAnsi="Liberation Serif" w:cs="Liberation Serif"/>
          <w:bCs w:val="0"/>
          <w:sz w:val="16"/>
          <w:szCs w:val="16"/>
        </w:rPr>
        <w:t>(Наименование организации)</w:t>
      </w:r>
    </w:p>
    <w:p w:rsidR="00EB6654" w:rsidRPr="00D01DF8" w:rsidRDefault="00D31962" w:rsidP="00E25B28">
      <w:pPr>
        <w:spacing w:after="60"/>
        <w:ind w:right="771" w:firstLine="0"/>
        <w:jc w:val="center"/>
        <w:rPr>
          <w:rFonts w:ascii="Liberation Serif" w:hAnsi="Liberation Serif" w:cs="Liberation Serif"/>
          <w:b/>
          <w:color w:val="000000"/>
        </w:rPr>
      </w:pPr>
      <w:r w:rsidRPr="00D31962">
        <w:rPr>
          <w:rFonts w:ascii="Liberation Serif" w:hAnsi="Liberation Serif" w:cs="Liberation Serif"/>
          <w:b/>
          <w:noProof/>
          <w:color w:val="000000"/>
        </w:rPr>
        <w:t>Талицкий городской округ</w:t>
      </w:r>
    </w:p>
    <w:p w:rsidR="00EB6654" w:rsidRPr="00D01DF8" w:rsidRDefault="00D31962" w:rsidP="00E25B28">
      <w:pPr>
        <w:spacing w:after="240"/>
        <w:ind w:right="771" w:firstLine="0"/>
        <w:jc w:val="center"/>
        <w:rPr>
          <w:rFonts w:ascii="Liberation Serif" w:hAnsi="Liberation Serif" w:cs="Liberation Serif"/>
          <w:bCs w:val="0"/>
          <w:sz w:val="16"/>
          <w:szCs w:val="16"/>
        </w:rPr>
      </w:pPr>
      <w:r w:rsidRPr="00D01DF8">
        <w:rPr>
          <w:rFonts w:ascii="Liberation Serif" w:hAnsi="Liberation Serif" w:cs="Liberation Serif"/>
          <w:bCs w:val="0"/>
          <w:sz w:val="16"/>
          <w:szCs w:val="16"/>
        </w:rPr>
        <w:t>(Муниципальное образование)</w:t>
      </w:r>
    </w:p>
    <w:p w:rsidR="00EB6654" w:rsidRPr="00A923F9" w:rsidRDefault="00D31962" w:rsidP="00E25B28">
      <w:pPr>
        <w:spacing w:after="60"/>
        <w:ind w:right="771" w:firstLine="0"/>
        <w:jc w:val="center"/>
        <w:rPr>
          <w:rFonts w:ascii="Liberation Serif" w:hAnsi="Liberation Serif" w:cs="Liberation Serif"/>
          <w:b/>
          <w:color w:val="000000"/>
          <w:sz w:val="24"/>
          <w:szCs w:val="24"/>
        </w:rPr>
      </w:pPr>
      <w:r w:rsidRPr="00D31962">
        <w:rPr>
          <w:rFonts w:ascii="Liberation Serif" w:hAnsi="Liberation Serif" w:cs="Liberation Serif"/>
          <w:b/>
          <w:noProof/>
          <w:color w:val="000000"/>
          <w:sz w:val="24"/>
          <w:szCs w:val="24"/>
        </w:rPr>
        <w:t>Управление образования Администрации Талицкого ГО</w:t>
      </w:r>
    </w:p>
    <w:p w:rsidR="00EB6654" w:rsidRPr="00D01DF8" w:rsidRDefault="00D31962" w:rsidP="00E25B28">
      <w:pPr>
        <w:spacing w:after="240"/>
        <w:ind w:right="771" w:firstLine="0"/>
        <w:jc w:val="center"/>
        <w:rPr>
          <w:rFonts w:ascii="Liberation Serif" w:hAnsi="Liberation Serif" w:cs="Liberation Serif"/>
          <w:bCs w:val="0"/>
          <w:sz w:val="16"/>
          <w:szCs w:val="16"/>
        </w:rPr>
      </w:pPr>
      <w:r w:rsidRPr="00D01DF8">
        <w:rPr>
          <w:rFonts w:ascii="Liberation Serif" w:hAnsi="Liberation Serif" w:cs="Liberation Serif"/>
          <w:bCs w:val="0"/>
          <w:sz w:val="16"/>
          <w:szCs w:val="16"/>
        </w:rPr>
        <w:t>(Учредитель)</w:t>
      </w:r>
    </w:p>
    <w:p w:rsidR="00EB6654" w:rsidRPr="00D01DF8" w:rsidRDefault="00EB6654" w:rsidP="00242179">
      <w:pPr>
        <w:spacing w:after="120"/>
        <w:ind w:right="771" w:firstLine="0"/>
        <w:jc w:val="center"/>
        <w:rPr>
          <w:rFonts w:ascii="Liberation Serif" w:hAnsi="Liberation Serif" w:cs="Liberation Serif"/>
          <w:b/>
          <w:spacing w:val="20"/>
          <w:sz w:val="22"/>
        </w:rPr>
      </w:pPr>
    </w:p>
    <w:p w:rsidR="00EB6654" w:rsidRPr="00D01DF8" w:rsidRDefault="00EB6654" w:rsidP="00242179">
      <w:pPr>
        <w:spacing w:after="120"/>
        <w:ind w:right="771" w:firstLine="0"/>
        <w:jc w:val="center"/>
        <w:rPr>
          <w:rFonts w:ascii="Liberation Serif" w:hAnsi="Liberation Serif" w:cs="Liberation Serif"/>
          <w:b/>
          <w:spacing w:val="20"/>
          <w:sz w:val="22"/>
        </w:rPr>
      </w:pPr>
    </w:p>
    <w:p w:rsidR="00D31962" w:rsidRDefault="00D31962" w:rsidP="00D31962">
      <w:pPr>
        <w:spacing w:after="120"/>
        <w:ind w:right="771" w:firstLine="0"/>
        <w:jc w:val="center"/>
        <w:rPr>
          <w:rFonts w:ascii="Liberation Serif" w:hAnsi="Liberation Serif" w:cs="Liberation Serif"/>
          <w:b/>
          <w:sz w:val="24"/>
          <w:szCs w:val="24"/>
        </w:rPr>
      </w:pPr>
      <w:r w:rsidRPr="00D01DF8">
        <w:rPr>
          <w:rFonts w:ascii="Liberation Serif" w:hAnsi="Liberation Serif" w:cs="Liberation Serif"/>
          <w:b/>
          <w:sz w:val="24"/>
          <w:szCs w:val="24"/>
        </w:rPr>
        <w:t>Свердловская область 2021</w:t>
      </w:r>
    </w:p>
    <w:p w:rsidR="00EB6654" w:rsidRPr="00D01DF8" w:rsidRDefault="00EB6654" w:rsidP="00242179">
      <w:pPr>
        <w:spacing w:after="120"/>
        <w:ind w:right="771" w:firstLine="0"/>
        <w:jc w:val="center"/>
        <w:rPr>
          <w:rFonts w:ascii="Liberation Serif" w:hAnsi="Liberation Serif" w:cs="Liberation Serif"/>
          <w:b/>
          <w:spacing w:val="20"/>
          <w:sz w:val="22"/>
        </w:rPr>
      </w:pPr>
    </w:p>
    <w:p w:rsidR="00EB6654" w:rsidRPr="00D01DF8" w:rsidRDefault="00EB6654" w:rsidP="00242179">
      <w:pPr>
        <w:spacing w:after="120"/>
        <w:ind w:right="771" w:firstLine="0"/>
        <w:jc w:val="center"/>
        <w:rPr>
          <w:rFonts w:ascii="Liberation Serif" w:hAnsi="Liberation Serif" w:cs="Liberation Serif"/>
          <w:b/>
          <w:spacing w:val="20"/>
          <w:sz w:val="22"/>
        </w:rPr>
      </w:pPr>
    </w:p>
    <w:p w:rsidR="00EB6654" w:rsidRPr="00D01DF8" w:rsidRDefault="00EB6654" w:rsidP="00242179">
      <w:pPr>
        <w:spacing w:after="120"/>
        <w:ind w:right="771" w:firstLine="0"/>
        <w:jc w:val="center"/>
        <w:rPr>
          <w:rFonts w:ascii="Liberation Serif" w:hAnsi="Liberation Serif" w:cs="Liberation Serif"/>
          <w:b/>
          <w:spacing w:val="20"/>
          <w:sz w:val="22"/>
        </w:rPr>
      </w:pPr>
    </w:p>
    <w:p w:rsidR="00EB6654" w:rsidRPr="00D01DF8" w:rsidRDefault="00EB6654" w:rsidP="00242179">
      <w:pPr>
        <w:spacing w:after="120"/>
        <w:ind w:right="771" w:firstLine="0"/>
        <w:jc w:val="center"/>
        <w:rPr>
          <w:rFonts w:ascii="Liberation Serif" w:hAnsi="Liberation Serif" w:cs="Liberation Serif"/>
          <w:b/>
          <w:spacing w:val="20"/>
          <w:sz w:val="22"/>
        </w:rPr>
      </w:pPr>
    </w:p>
    <w:p w:rsidR="00D31962" w:rsidRDefault="00D31962" w:rsidP="00242179">
      <w:pPr>
        <w:spacing w:after="120"/>
        <w:ind w:right="771" w:firstLine="0"/>
        <w:jc w:val="center"/>
        <w:rPr>
          <w:rFonts w:ascii="Liberation Serif" w:hAnsi="Liberation Serif" w:cs="Liberation Serif"/>
          <w:b/>
          <w:sz w:val="24"/>
          <w:szCs w:val="24"/>
        </w:rPr>
      </w:pPr>
    </w:p>
    <w:p w:rsidR="00D31962" w:rsidRDefault="00D31962" w:rsidP="00242179">
      <w:pPr>
        <w:spacing w:after="120"/>
        <w:ind w:right="771" w:firstLine="0"/>
        <w:jc w:val="center"/>
        <w:rPr>
          <w:rFonts w:ascii="Liberation Serif" w:hAnsi="Liberation Serif" w:cs="Liberation Serif"/>
          <w:b/>
          <w:sz w:val="24"/>
          <w:szCs w:val="24"/>
        </w:rPr>
      </w:pPr>
    </w:p>
    <w:p w:rsidR="00D31962" w:rsidRDefault="00D31962" w:rsidP="00242179">
      <w:pPr>
        <w:spacing w:after="120"/>
        <w:ind w:right="771" w:firstLine="0"/>
        <w:jc w:val="center"/>
        <w:rPr>
          <w:rFonts w:ascii="Liberation Serif" w:hAnsi="Liberation Serif" w:cs="Liberation Serif"/>
          <w:b/>
          <w:sz w:val="24"/>
          <w:szCs w:val="24"/>
        </w:rPr>
      </w:pPr>
    </w:p>
    <w:tbl>
      <w:tblPr>
        <w:tblW w:w="15445" w:type="dxa"/>
        <w:tblInd w:w="93" w:type="dxa"/>
        <w:tblLook w:val="04A0"/>
      </w:tblPr>
      <w:tblGrid>
        <w:gridCol w:w="1306"/>
        <w:gridCol w:w="3723"/>
        <w:gridCol w:w="4287"/>
        <w:gridCol w:w="2784"/>
        <w:gridCol w:w="3535"/>
      </w:tblGrid>
      <w:tr w:rsidR="00D31962" w:rsidRPr="00D31962" w:rsidTr="00D31962">
        <w:trPr>
          <w:trHeight w:val="710"/>
        </w:trPr>
        <w:tc>
          <w:tcPr>
            <w:tcW w:w="15445" w:type="dxa"/>
            <w:gridSpan w:val="5"/>
            <w:tcBorders>
              <w:top w:val="nil"/>
              <w:left w:val="nil"/>
              <w:bottom w:val="nil"/>
              <w:right w:val="nil"/>
            </w:tcBorders>
            <w:shd w:val="clear" w:color="auto" w:fill="auto"/>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Индивидуальные рекомендации образовательных организаций, разработанные по итогам независимой оценки качества, в 2021 году</w:t>
            </w:r>
          </w:p>
        </w:tc>
      </w:tr>
      <w:tr w:rsidR="00D31962" w:rsidRPr="00D31962" w:rsidTr="00D31962">
        <w:trPr>
          <w:trHeight w:val="657"/>
        </w:trPr>
        <w:tc>
          <w:tcPr>
            <w:tcW w:w="15445" w:type="dxa"/>
            <w:gridSpan w:val="5"/>
            <w:tcBorders>
              <w:top w:val="nil"/>
              <w:left w:val="nil"/>
              <w:bottom w:val="single" w:sz="4" w:space="0" w:color="auto"/>
              <w:right w:val="nil"/>
            </w:tcBorders>
            <w:shd w:val="clear" w:color="auto" w:fill="auto"/>
            <w:vAlign w:val="bottom"/>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МКОУ «</w:t>
            </w:r>
            <w:proofErr w:type="spellStart"/>
            <w:r w:rsidRPr="00D31962">
              <w:rPr>
                <w:b/>
                <w:color w:val="000000"/>
                <w:sz w:val="24"/>
                <w:szCs w:val="24"/>
              </w:rPr>
              <w:t>Казаковская</w:t>
            </w:r>
            <w:proofErr w:type="spellEnd"/>
            <w:r w:rsidRPr="00D31962">
              <w:rPr>
                <w:b/>
                <w:color w:val="000000"/>
                <w:sz w:val="24"/>
                <w:szCs w:val="24"/>
              </w:rPr>
              <w:t xml:space="preserve"> ООШ»</w:t>
            </w:r>
          </w:p>
        </w:tc>
      </w:tr>
      <w:tr w:rsidR="00D31962" w:rsidRPr="00D31962" w:rsidTr="00D31962">
        <w:trPr>
          <w:trHeight w:val="479"/>
        </w:trPr>
        <w:tc>
          <w:tcPr>
            <w:tcW w:w="15445" w:type="dxa"/>
            <w:gridSpan w:val="5"/>
            <w:tcBorders>
              <w:top w:val="single" w:sz="4" w:space="0" w:color="auto"/>
              <w:left w:val="nil"/>
              <w:bottom w:val="nil"/>
              <w:right w:val="nil"/>
            </w:tcBorders>
            <w:shd w:val="clear" w:color="auto" w:fill="auto"/>
            <w:hideMark/>
          </w:tcPr>
          <w:p w:rsidR="00D31962" w:rsidRPr="00D31962" w:rsidRDefault="00D31962" w:rsidP="00D31962">
            <w:pPr>
              <w:autoSpaceDE/>
              <w:autoSpaceDN/>
              <w:adjustRightInd/>
              <w:ind w:firstLine="0"/>
              <w:jc w:val="center"/>
              <w:rPr>
                <w:bCs w:val="0"/>
                <w:color w:val="000000"/>
                <w:sz w:val="24"/>
                <w:szCs w:val="24"/>
              </w:rPr>
            </w:pPr>
            <w:r w:rsidRPr="00D31962">
              <w:rPr>
                <w:bCs w:val="0"/>
                <w:color w:val="000000"/>
                <w:sz w:val="24"/>
                <w:szCs w:val="24"/>
              </w:rPr>
              <w:t>(наименование образовательной организации)</w:t>
            </w:r>
          </w:p>
        </w:tc>
      </w:tr>
      <w:tr w:rsidR="00D31962" w:rsidRPr="00D31962" w:rsidTr="00D31962">
        <w:trPr>
          <w:trHeight w:val="373"/>
        </w:trPr>
        <w:tc>
          <w:tcPr>
            <w:tcW w:w="111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
                <w:color w:val="000000"/>
                <w:sz w:val="24"/>
                <w:szCs w:val="24"/>
              </w:rPr>
            </w:pPr>
          </w:p>
        </w:tc>
        <w:tc>
          <w:tcPr>
            <w:tcW w:w="3723"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4287"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353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r>
      <w:tr w:rsidR="00D31962" w:rsidRPr="00D31962" w:rsidTr="00D31962">
        <w:trPr>
          <w:trHeight w:val="373"/>
        </w:trPr>
        <w:tc>
          <w:tcPr>
            <w:tcW w:w="15445" w:type="dxa"/>
            <w:gridSpan w:val="5"/>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center"/>
              <w:rPr>
                <w:bCs w:val="0"/>
                <w:color w:val="000000"/>
                <w:sz w:val="24"/>
                <w:szCs w:val="24"/>
              </w:rPr>
            </w:pPr>
            <w:proofErr w:type="spellStart"/>
            <w:r w:rsidRPr="00D31962">
              <w:rPr>
                <w:bCs w:val="0"/>
                <w:color w:val="000000"/>
                <w:sz w:val="24"/>
                <w:szCs w:val="24"/>
              </w:rPr>
              <w:t>Талицкий</w:t>
            </w:r>
            <w:proofErr w:type="spellEnd"/>
            <w:r w:rsidRPr="00D31962">
              <w:rPr>
                <w:bCs w:val="0"/>
                <w:color w:val="000000"/>
                <w:sz w:val="24"/>
                <w:szCs w:val="24"/>
              </w:rPr>
              <w:t xml:space="preserve"> ГО</w:t>
            </w:r>
          </w:p>
        </w:tc>
      </w:tr>
      <w:tr w:rsidR="00D31962" w:rsidRPr="00D31962" w:rsidTr="00D31962">
        <w:trPr>
          <w:trHeight w:val="373"/>
        </w:trPr>
        <w:tc>
          <w:tcPr>
            <w:tcW w:w="15445" w:type="dxa"/>
            <w:gridSpan w:val="5"/>
            <w:tcBorders>
              <w:top w:val="single" w:sz="4" w:space="0" w:color="auto"/>
              <w:left w:val="nil"/>
              <w:bottom w:val="nil"/>
              <w:right w:val="nil"/>
            </w:tcBorders>
            <w:shd w:val="clear" w:color="auto" w:fill="auto"/>
            <w:noWrap/>
            <w:hideMark/>
          </w:tcPr>
          <w:p w:rsidR="00D31962" w:rsidRPr="00D31962" w:rsidRDefault="00D31962" w:rsidP="00D31962">
            <w:pPr>
              <w:autoSpaceDE/>
              <w:autoSpaceDN/>
              <w:adjustRightInd/>
              <w:ind w:firstLine="0"/>
              <w:jc w:val="center"/>
              <w:rPr>
                <w:bCs w:val="0"/>
                <w:color w:val="000000"/>
                <w:sz w:val="24"/>
                <w:szCs w:val="24"/>
              </w:rPr>
            </w:pPr>
            <w:r w:rsidRPr="00D31962">
              <w:rPr>
                <w:bCs w:val="0"/>
                <w:color w:val="000000"/>
                <w:sz w:val="24"/>
                <w:szCs w:val="24"/>
              </w:rPr>
              <w:t>(муниципальное образование)</w:t>
            </w:r>
          </w:p>
        </w:tc>
      </w:tr>
      <w:tr w:rsidR="00D31962" w:rsidRPr="00D31962" w:rsidTr="00D31962">
        <w:trPr>
          <w:trHeight w:val="373"/>
        </w:trPr>
        <w:tc>
          <w:tcPr>
            <w:tcW w:w="111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
                <w:color w:val="000000"/>
                <w:sz w:val="24"/>
                <w:szCs w:val="24"/>
              </w:rPr>
            </w:pPr>
          </w:p>
        </w:tc>
        <w:tc>
          <w:tcPr>
            <w:tcW w:w="3723"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4287" w:type="dxa"/>
            <w:tcBorders>
              <w:top w:val="nil"/>
              <w:left w:val="nil"/>
              <w:bottom w:val="nil"/>
              <w:right w:val="nil"/>
            </w:tcBorders>
            <w:shd w:val="clear" w:color="auto" w:fill="auto"/>
            <w:noWrap/>
            <w:hideMark/>
          </w:tcPr>
          <w:p w:rsidR="00D31962" w:rsidRPr="00D31962" w:rsidRDefault="00D31962" w:rsidP="00D31962">
            <w:pPr>
              <w:autoSpaceDE/>
              <w:autoSpaceDN/>
              <w:adjustRightInd/>
              <w:ind w:firstLine="0"/>
              <w:jc w:val="center"/>
              <w:rPr>
                <w:bCs w:val="0"/>
                <w:color w:val="000000"/>
                <w:sz w:val="24"/>
                <w:szCs w:val="24"/>
              </w:rPr>
            </w:pPr>
          </w:p>
        </w:tc>
        <w:tc>
          <w:tcPr>
            <w:tcW w:w="2784" w:type="dxa"/>
            <w:tcBorders>
              <w:top w:val="nil"/>
              <w:left w:val="nil"/>
              <w:bottom w:val="nil"/>
              <w:right w:val="nil"/>
            </w:tcBorders>
            <w:shd w:val="clear" w:color="auto" w:fill="auto"/>
            <w:noWrap/>
            <w:hideMark/>
          </w:tcPr>
          <w:p w:rsidR="00D31962" w:rsidRPr="00D31962" w:rsidRDefault="00D31962" w:rsidP="00D31962">
            <w:pPr>
              <w:autoSpaceDE/>
              <w:autoSpaceDN/>
              <w:adjustRightInd/>
              <w:ind w:firstLine="0"/>
              <w:jc w:val="center"/>
              <w:rPr>
                <w:bCs w:val="0"/>
                <w:color w:val="000000"/>
                <w:sz w:val="24"/>
                <w:szCs w:val="24"/>
              </w:rPr>
            </w:pPr>
          </w:p>
        </w:tc>
        <w:tc>
          <w:tcPr>
            <w:tcW w:w="3535" w:type="dxa"/>
            <w:tcBorders>
              <w:top w:val="nil"/>
              <w:left w:val="nil"/>
              <w:bottom w:val="nil"/>
              <w:right w:val="nil"/>
            </w:tcBorders>
            <w:shd w:val="clear" w:color="auto" w:fill="auto"/>
            <w:noWrap/>
            <w:hideMark/>
          </w:tcPr>
          <w:p w:rsidR="00D31962" w:rsidRPr="00D31962" w:rsidRDefault="00D31962" w:rsidP="00D31962">
            <w:pPr>
              <w:autoSpaceDE/>
              <w:autoSpaceDN/>
              <w:adjustRightInd/>
              <w:ind w:firstLine="0"/>
              <w:jc w:val="center"/>
              <w:rPr>
                <w:bCs w:val="0"/>
                <w:color w:val="000000"/>
                <w:sz w:val="24"/>
                <w:szCs w:val="24"/>
              </w:rPr>
            </w:pPr>
          </w:p>
        </w:tc>
      </w:tr>
      <w:tr w:rsidR="00D31962" w:rsidRPr="00D31962" w:rsidTr="00D31962">
        <w:trPr>
          <w:trHeight w:val="373"/>
        </w:trPr>
        <w:tc>
          <w:tcPr>
            <w:tcW w:w="4838" w:type="dxa"/>
            <w:gridSpan w:val="2"/>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
                <w:color w:val="000000"/>
                <w:sz w:val="24"/>
                <w:szCs w:val="24"/>
              </w:rPr>
            </w:pPr>
            <w:r w:rsidRPr="00D31962">
              <w:rPr>
                <w:b/>
                <w:color w:val="000000"/>
                <w:sz w:val="24"/>
                <w:szCs w:val="24"/>
              </w:rPr>
              <w:t>ИНН образовательной организации:</w:t>
            </w:r>
          </w:p>
        </w:tc>
        <w:tc>
          <w:tcPr>
            <w:tcW w:w="4287" w:type="dxa"/>
            <w:tcBorders>
              <w:top w:val="nil"/>
              <w:left w:val="nil"/>
              <w:bottom w:val="nil"/>
              <w:right w:val="nil"/>
            </w:tcBorders>
            <w:shd w:val="clear" w:color="000000" w:fill="FFFFFF"/>
            <w:vAlign w:val="bottom"/>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right"/>
              <w:rPr>
                <w:b/>
                <w:color w:val="000000"/>
                <w:sz w:val="24"/>
                <w:szCs w:val="24"/>
              </w:rPr>
            </w:pPr>
            <w:r w:rsidRPr="00D31962">
              <w:rPr>
                <w:b/>
                <w:color w:val="000000"/>
                <w:sz w:val="24"/>
                <w:szCs w:val="24"/>
              </w:rPr>
              <w:t>6654008295</w:t>
            </w:r>
          </w:p>
        </w:tc>
        <w:tc>
          <w:tcPr>
            <w:tcW w:w="3535" w:type="dxa"/>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373"/>
        </w:trPr>
        <w:tc>
          <w:tcPr>
            <w:tcW w:w="1115" w:type="dxa"/>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
                <w:color w:val="000000"/>
                <w:sz w:val="24"/>
                <w:szCs w:val="24"/>
              </w:rPr>
            </w:pPr>
            <w:r w:rsidRPr="00D31962">
              <w:rPr>
                <w:b/>
                <w:color w:val="000000"/>
                <w:sz w:val="24"/>
                <w:szCs w:val="24"/>
              </w:rPr>
              <w:t> </w:t>
            </w:r>
          </w:p>
        </w:tc>
        <w:tc>
          <w:tcPr>
            <w:tcW w:w="3723" w:type="dxa"/>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
                <w:color w:val="000000"/>
                <w:sz w:val="24"/>
                <w:szCs w:val="24"/>
              </w:rPr>
            </w:pPr>
            <w:r w:rsidRPr="00D31962">
              <w:rPr>
                <w:b/>
                <w:color w:val="000000"/>
                <w:sz w:val="24"/>
                <w:szCs w:val="24"/>
              </w:rPr>
              <w:t> </w:t>
            </w:r>
          </w:p>
        </w:tc>
        <w:tc>
          <w:tcPr>
            <w:tcW w:w="4287" w:type="dxa"/>
            <w:tcBorders>
              <w:top w:val="nil"/>
              <w:left w:val="nil"/>
              <w:bottom w:val="nil"/>
              <w:right w:val="nil"/>
            </w:tcBorders>
            <w:shd w:val="clear" w:color="000000" w:fill="FFFFFF"/>
            <w:vAlign w:val="bottom"/>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FF0000"/>
                <w:sz w:val="24"/>
                <w:szCs w:val="24"/>
              </w:rPr>
            </w:pPr>
          </w:p>
        </w:tc>
        <w:tc>
          <w:tcPr>
            <w:tcW w:w="3535" w:type="dxa"/>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373"/>
        </w:trPr>
        <w:tc>
          <w:tcPr>
            <w:tcW w:w="4838" w:type="dxa"/>
            <w:gridSpan w:val="2"/>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
                <w:color w:val="000000"/>
                <w:sz w:val="24"/>
                <w:szCs w:val="24"/>
              </w:rPr>
            </w:pPr>
            <w:r w:rsidRPr="00D31962">
              <w:rPr>
                <w:b/>
                <w:color w:val="000000"/>
                <w:sz w:val="24"/>
                <w:szCs w:val="24"/>
              </w:rPr>
              <w:t>Общий балл:</w:t>
            </w:r>
          </w:p>
        </w:tc>
        <w:tc>
          <w:tcPr>
            <w:tcW w:w="4287" w:type="dxa"/>
            <w:tcBorders>
              <w:top w:val="nil"/>
              <w:left w:val="nil"/>
              <w:bottom w:val="nil"/>
              <w:right w:val="nil"/>
            </w:tcBorders>
            <w:shd w:val="clear" w:color="000000" w:fill="FFFFFF"/>
            <w:vAlign w:val="bottom"/>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right"/>
              <w:rPr>
                <w:b/>
                <w:color w:val="000000"/>
                <w:sz w:val="24"/>
                <w:szCs w:val="24"/>
              </w:rPr>
            </w:pPr>
            <w:r w:rsidRPr="00D31962">
              <w:rPr>
                <w:b/>
                <w:color w:val="000000"/>
                <w:sz w:val="24"/>
                <w:szCs w:val="24"/>
              </w:rPr>
              <w:t>80,8</w:t>
            </w:r>
          </w:p>
        </w:tc>
        <w:tc>
          <w:tcPr>
            <w:tcW w:w="3535" w:type="dxa"/>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373"/>
        </w:trPr>
        <w:tc>
          <w:tcPr>
            <w:tcW w:w="4838" w:type="dxa"/>
            <w:gridSpan w:val="2"/>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
                <w:color w:val="000000"/>
                <w:sz w:val="24"/>
                <w:szCs w:val="24"/>
              </w:rPr>
            </w:pPr>
            <w:r w:rsidRPr="00D31962">
              <w:rPr>
                <w:b/>
                <w:color w:val="000000"/>
                <w:sz w:val="24"/>
                <w:szCs w:val="24"/>
              </w:rPr>
              <w:t xml:space="preserve">Количество </w:t>
            </w:r>
            <w:proofErr w:type="gramStart"/>
            <w:r w:rsidRPr="00D31962">
              <w:rPr>
                <w:b/>
                <w:color w:val="000000"/>
                <w:sz w:val="24"/>
                <w:szCs w:val="24"/>
              </w:rPr>
              <w:t>опрошенных</w:t>
            </w:r>
            <w:proofErr w:type="gramEnd"/>
            <w:r w:rsidRPr="00D31962">
              <w:rPr>
                <w:b/>
                <w:color w:val="000000"/>
                <w:sz w:val="24"/>
                <w:szCs w:val="24"/>
              </w:rPr>
              <w:t>:</w:t>
            </w:r>
          </w:p>
        </w:tc>
        <w:tc>
          <w:tcPr>
            <w:tcW w:w="4287" w:type="dxa"/>
            <w:tcBorders>
              <w:top w:val="nil"/>
              <w:left w:val="nil"/>
              <w:bottom w:val="nil"/>
              <w:right w:val="nil"/>
            </w:tcBorders>
            <w:shd w:val="clear" w:color="000000" w:fill="FFFFFF"/>
            <w:vAlign w:val="bottom"/>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right"/>
              <w:rPr>
                <w:b/>
                <w:color w:val="000000"/>
                <w:sz w:val="24"/>
                <w:szCs w:val="24"/>
              </w:rPr>
            </w:pPr>
            <w:r w:rsidRPr="00D31962">
              <w:rPr>
                <w:b/>
                <w:color w:val="000000"/>
                <w:sz w:val="24"/>
                <w:szCs w:val="24"/>
              </w:rPr>
              <w:t>51</w:t>
            </w:r>
          </w:p>
        </w:tc>
        <w:tc>
          <w:tcPr>
            <w:tcW w:w="3535" w:type="dxa"/>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373"/>
        </w:trPr>
        <w:tc>
          <w:tcPr>
            <w:tcW w:w="4838" w:type="dxa"/>
            <w:gridSpan w:val="2"/>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
                <w:color w:val="000000"/>
                <w:sz w:val="24"/>
                <w:szCs w:val="24"/>
              </w:rPr>
            </w:pPr>
            <w:r w:rsidRPr="00D31962">
              <w:rPr>
                <w:b/>
                <w:color w:val="000000"/>
                <w:sz w:val="24"/>
                <w:szCs w:val="24"/>
              </w:rPr>
              <w:t>Место в интегральном рейтинге среди всех ОО:</w:t>
            </w:r>
          </w:p>
        </w:tc>
        <w:tc>
          <w:tcPr>
            <w:tcW w:w="4287" w:type="dxa"/>
            <w:tcBorders>
              <w:top w:val="nil"/>
              <w:left w:val="nil"/>
              <w:bottom w:val="nil"/>
              <w:right w:val="nil"/>
            </w:tcBorders>
            <w:shd w:val="clear" w:color="000000" w:fill="FFFFFF"/>
            <w:vAlign w:val="bottom"/>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right"/>
              <w:rPr>
                <w:b/>
                <w:color w:val="000000"/>
                <w:sz w:val="24"/>
                <w:szCs w:val="24"/>
              </w:rPr>
            </w:pPr>
            <w:r w:rsidRPr="00D31962">
              <w:rPr>
                <w:b/>
                <w:color w:val="000000"/>
                <w:sz w:val="24"/>
                <w:szCs w:val="24"/>
              </w:rPr>
              <w:t>558</w:t>
            </w:r>
          </w:p>
        </w:tc>
        <w:tc>
          <w:tcPr>
            <w:tcW w:w="3535" w:type="dxa"/>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355"/>
        </w:trPr>
        <w:tc>
          <w:tcPr>
            <w:tcW w:w="9125" w:type="dxa"/>
            <w:gridSpan w:val="3"/>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
                <w:color w:val="000000"/>
                <w:sz w:val="24"/>
                <w:szCs w:val="24"/>
              </w:rPr>
            </w:pPr>
            <w:r w:rsidRPr="00D31962">
              <w:rPr>
                <w:b/>
                <w:color w:val="000000"/>
                <w:sz w:val="24"/>
                <w:szCs w:val="24"/>
              </w:rPr>
              <w:t>Место в интегральном рейтинге среди муниципального образования:</w:t>
            </w: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right"/>
              <w:rPr>
                <w:b/>
                <w:color w:val="000000"/>
                <w:sz w:val="24"/>
                <w:szCs w:val="24"/>
              </w:rPr>
            </w:pPr>
            <w:r w:rsidRPr="00D31962">
              <w:rPr>
                <w:b/>
                <w:color w:val="000000"/>
                <w:sz w:val="24"/>
                <w:szCs w:val="24"/>
              </w:rPr>
              <w:t>23</w:t>
            </w:r>
          </w:p>
        </w:tc>
        <w:tc>
          <w:tcPr>
            <w:tcW w:w="3535" w:type="dxa"/>
            <w:tcBorders>
              <w:top w:val="nil"/>
              <w:left w:val="nil"/>
              <w:bottom w:val="nil"/>
              <w:right w:val="nil"/>
            </w:tcBorders>
            <w:shd w:val="clear" w:color="000000" w:fill="FFFFFF"/>
            <w:noWrap/>
            <w:vAlign w:val="bottom"/>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426"/>
        </w:trPr>
        <w:tc>
          <w:tcPr>
            <w:tcW w:w="111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
                <w:color w:val="000000"/>
                <w:sz w:val="24"/>
                <w:szCs w:val="24"/>
              </w:rPr>
            </w:pPr>
          </w:p>
        </w:tc>
        <w:tc>
          <w:tcPr>
            <w:tcW w:w="3723"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4287"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353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r>
      <w:tr w:rsidR="00D31962" w:rsidRPr="00D31962" w:rsidTr="00D31962">
        <w:trPr>
          <w:trHeight w:val="444"/>
        </w:trPr>
        <w:tc>
          <w:tcPr>
            <w:tcW w:w="11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xml:space="preserve">№ </w:t>
            </w:r>
            <w:proofErr w:type="spellStart"/>
            <w:proofErr w:type="gramStart"/>
            <w:r w:rsidRPr="00D31962">
              <w:rPr>
                <w:b/>
                <w:color w:val="000000"/>
                <w:sz w:val="24"/>
                <w:szCs w:val="24"/>
              </w:rPr>
              <w:t>п</w:t>
            </w:r>
            <w:proofErr w:type="spellEnd"/>
            <w:proofErr w:type="gramEnd"/>
            <w:r w:rsidRPr="00D31962">
              <w:rPr>
                <w:b/>
                <w:color w:val="000000"/>
                <w:sz w:val="24"/>
                <w:szCs w:val="24"/>
              </w:rPr>
              <w:t>/</w:t>
            </w:r>
            <w:proofErr w:type="spellStart"/>
            <w:r w:rsidRPr="00D31962">
              <w:rPr>
                <w:b/>
                <w:color w:val="000000"/>
                <w:sz w:val="24"/>
                <w:szCs w:val="24"/>
              </w:rPr>
              <w:t>п</w:t>
            </w:r>
            <w:proofErr w:type="spellEnd"/>
            <w:r w:rsidRPr="00D31962">
              <w:rPr>
                <w:b/>
                <w:color w:val="000000"/>
                <w:sz w:val="24"/>
                <w:szCs w:val="24"/>
              </w:rPr>
              <w:t xml:space="preserve">, </w:t>
            </w:r>
            <w:r w:rsidRPr="00D31962">
              <w:rPr>
                <w:b/>
                <w:color w:val="000000"/>
                <w:sz w:val="24"/>
                <w:szCs w:val="24"/>
              </w:rPr>
              <w:lastRenderedPageBreak/>
              <w:t xml:space="preserve">балл </w:t>
            </w:r>
            <w:r w:rsidRPr="00D31962">
              <w:rPr>
                <w:b/>
                <w:color w:val="000000"/>
                <w:sz w:val="24"/>
                <w:szCs w:val="24"/>
              </w:rPr>
              <w:br/>
              <w:t xml:space="preserve">по критерию </w:t>
            </w:r>
          </w:p>
        </w:tc>
        <w:tc>
          <w:tcPr>
            <w:tcW w:w="37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xml:space="preserve">Недостатки, выявленные в ходе </w:t>
            </w:r>
            <w:r w:rsidRPr="00D31962">
              <w:rPr>
                <w:b/>
                <w:color w:val="000000"/>
                <w:sz w:val="24"/>
                <w:szCs w:val="24"/>
              </w:rPr>
              <w:lastRenderedPageBreak/>
              <w:t xml:space="preserve">независимой </w:t>
            </w:r>
            <w:proofErr w:type="gramStart"/>
            <w:r w:rsidRPr="00D31962">
              <w:rPr>
                <w:b/>
                <w:color w:val="000000"/>
                <w:sz w:val="24"/>
                <w:szCs w:val="24"/>
              </w:rPr>
              <w:t>оценки качества условий оказания услуг</w:t>
            </w:r>
            <w:proofErr w:type="gramEnd"/>
            <w:r w:rsidRPr="00D31962">
              <w:rPr>
                <w:b/>
                <w:color w:val="000000"/>
                <w:sz w:val="24"/>
                <w:szCs w:val="24"/>
              </w:rPr>
              <w:t xml:space="preserve"> организацией</w:t>
            </w:r>
          </w:p>
        </w:tc>
        <w:tc>
          <w:tcPr>
            <w:tcW w:w="42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xml:space="preserve">Наименование мероприятия по </w:t>
            </w:r>
            <w:r w:rsidRPr="00D31962">
              <w:rPr>
                <w:b/>
                <w:color w:val="000000"/>
                <w:sz w:val="24"/>
                <w:szCs w:val="24"/>
              </w:rPr>
              <w:lastRenderedPageBreak/>
              <w:t xml:space="preserve">устранению недостатков, выявленных в ходе независимой </w:t>
            </w:r>
            <w:proofErr w:type="gramStart"/>
            <w:r w:rsidRPr="00D31962">
              <w:rPr>
                <w:b/>
                <w:color w:val="000000"/>
                <w:sz w:val="24"/>
                <w:szCs w:val="24"/>
              </w:rPr>
              <w:t>оценки качества условий оказания услуг</w:t>
            </w:r>
            <w:proofErr w:type="gramEnd"/>
            <w:r w:rsidRPr="00D31962">
              <w:rPr>
                <w:b/>
                <w:color w:val="000000"/>
                <w:sz w:val="24"/>
                <w:szCs w:val="24"/>
              </w:rPr>
              <w:t xml:space="preserve"> организацией</w:t>
            </w:r>
          </w:p>
        </w:tc>
        <w:tc>
          <w:tcPr>
            <w:tcW w:w="27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1962" w:rsidRPr="00D31962" w:rsidRDefault="00D31962" w:rsidP="00D31962">
            <w:pPr>
              <w:autoSpaceDE/>
              <w:autoSpaceDN/>
              <w:adjustRightInd/>
              <w:spacing w:after="240"/>
              <w:ind w:firstLine="0"/>
              <w:jc w:val="center"/>
              <w:rPr>
                <w:b/>
                <w:color w:val="000000"/>
                <w:sz w:val="24"/>
                <w:szCs w:val="24"/>
              </w:rPr>
            </w:pPr>
            <w:r w:rsidRPr="00D31962">
              <w:rPr>
                <w:b/>
                <w:color w:val="000000"/>
                <w:sz w:val="24"/>
                <w:szCs w:val="24"/>
              </w:rPr>
              <w:lastRenderedPageBreak/>
              <w:t xml:space="preserve">Плановый срок </w:t>
            </w:r>
            <w:r w:rsidRPr="00D31962">
              <w:rPr>
                <w:b/>
                <w:color w:val="000000"/>
                <w:sz w:val="24"/>
                <w:szCs w:val="24"/>
              </w:rPr>
              <w:lastRenderedPageBreak/>
              <w:t xml:space="preserve">реализации мероприятия </w:t>
            </w:r>
          </w:p>
        </w:tc>
        <w:tc>
          <w:tcPr>
            <w:tcW w:w="35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31962" w:rsidRPr="00D31962" w:rsidRDefault="00D31962" w:rsidP="00D31962">
            <w:pPr>
              <w:autoSpaceDE/>
              <w:autoSpaceDN/>
              <w:adjustRightInd/>
              <w:spacing w:after="240"/>
              <w:ind w:firstLine="0"/>
              <w:jc w:val="center"/>
              <w:rPr>
                <w:b/>
                <w:color w:val="000000"/>
                <w:sz w:val="24"/>
                <w:szCs w:val="24"/>
              </w:rPr>
            </w:pPr>
            <w:r w:rsidRPr="00D31962">
              <w:rPr>
                <w:b/>
                <w:color w:val="000000"/>
                <w:sz w:val="24"/>
                <w:szCs w:val="24"/>
              </w:rPr>
              <w:lastRenderedPageBreak/>
              <w:t xml:space="preserve">Ответственный исполнитель </w:t>
            </w:r>
          </w:p>
        </w:tc>
      </w:tr>
      <w:tr w:rsidR="00D31962" w:rsidRPr="00D31962" w:rsidTr="00D31962">
        <w:trPr>
          <w:trHeight w:val="1163"/>
        </w:trPr>
        <w:tc>
          <w:tcPr>
            <w:tcW w:w="1115" w:type="dxa"/>
            <w:vMerge/>
            <w:tcBorders>
              <w:top w:val="single" w:sz="4" w:space="0" w:color="auto"/>
              <w:left w:val="single" w:sz="4" w:space="0" w:color="auto"/>
              <w:bottom w:val="single" w:sz="4" w:space="0" w:color="auto"/>
              <w:right w:val="single" w:sz="4" w:space="0" w:color="auto"/>
            </w:tcBorders>
            <w:vAlign w:val="center"/>
            <w:hideMark/>
          </w:tcPr>
          <w:p w:rsidR="00D31962" w:rsidRPr="00D31962" w:rsidRDefault="00D31962" w:rsidP="00D31962">
            <w:pPr>
              <w:autoSpaceDE/>
              <w:autoSpaceDN/>
              <w:adjustRightInd/>
              <w:ind w:firstLine="0"/>
              <w:jc w:val="left"/>
              <w:rPr>
                <w:b/>
                <w:color w:val="000000"/>
                <w:sz w:val="24"/>
                <w:szCs w:val="24"/>
              </w:rPr>
            </w:pPr>
          </w:p>
        </w:tc>
        <w:tc>
          <w:tcPr>
            <w:tcW w:w="3723" w:type="dxa"/>
            <w:vMerge/>
            <w:tcBorders>
              <w:top w:val="single" w:sz="4" w:space="0" w:color="auto"/>
              <w:left w:val="single" w:sz="4" w:space="0" w:color="auto"/>
              <w:bottom w:val="single" w:sz="4" w:space="0" w:color="auto"/>
              <w:right w:val="single" w:sz="4" w:space="0" w:color="auto"/>
            </w:tcBorders>
            <w:vAlign w:val="center"/>
            <w:hideMark/>
          </w:tcPr>
          <w:p w:rsidR="00D31962" w:rsidRPr="00D31962" w:rsidRDefault="00D31962" w:rsidP="00D31962">
            <w:pPr>
              <w:autoSpaceDE/>
              <w:autoSpaceDN/>
              <w:adjustRightInd/>
              <w:ind w:firstLine="0"/>
              <w:jc w:val="left"/>
              <w:rPr>
                <w:b/>
                <w:color w:val="000000"/>
                <w:sz w:val="24"/>
                <w:szCs w:val="24"/>
              </w:rPr>
            </w:pPr>
          </w:p>
        </w:tc>
        <w:tc>
          <w:tcPr>
            <w:tcW w:w="4287" w:type="dxa"/>
            <w:vMerge/>
            <w:tcBorders>
              <w:top w:val="single" w:sz="4" w:space="0" w:color="auto"/>
              <w:left w:val="single" w:sz="4" w:space="0" w:color="auto"/>
              <w:bottom w:val="single" w:sz="4" w:space="0" w:color="auto"/>
              <w:right w:val="single" w:sz="4" w:space="0" w:color="auto"/>
            </w:tcBorders>
            <w:vAlign w:val="center"/>
            <w:hideMark/>
          </w:tcPr>
          <w:p w:rsidR="00D31962" w:rsidRPr="00D31962" w:rsidRDefault="00D31962" w:rsidP="00D31962">
            <w:pPr>
              <w:autoSpaceDE/>
              <w:autoSpaceDN/>
              <w:adjustRightInd/>
              <w:ind w:firstLine="0"/>
              <w:jc w:val="left"/>
              <w:rPr>
                <w:b/>
                <w:color w:val="000000"/>
                <w:sz w:val="24"/>
                <w:szCs w:val="24"/>
              </w:rPr>
            </w:pPr>
          </w:p>
        </w:tc>
        <w:tc>
          <w:tcPr>
            <w:tcW w:w="2784" w:type="dxa"/>
            <w:vMerge/>
            <w:tcBorders>
              <w:top w:val="single" w:sz="4" w:space="0" w:color="auto"/>
              <w:left w:val="single" w:sz="4" w:space="0" w:color="auto"/>
              <w:bottom w:val="single" w:sz="4" w:space="0" w:color="auto"/>
              <w:right w:val="single" w:sz="4" w:space="0" w:color="auto"/>
            </w:tcBorders>
            <w:vAlign w:val="center"/>
            <w:hideMark/>
          </w:tcPr>
          <w:p w:rsidR="00D31962" w:rsidRPr="00D31962" w:rsidRDefault="00D31962" w:rsidP="00D31962">
            <w:pPr>
              <w:autoSpaceDE/>
              <w:autoSpaceDN/>
              <w:adjustRightInd/>
              <w:ind w:firstLine="0"/>
              <w:jc w:val="left"/>
              <w:rPr>
                <w:b/>
                <w:color w:val="000000"/>
                <w:sz w:val="24"/>
                <w:szCs w:val="24"/>
              </w:rPr>
            </w:pPr>
          </w:p>
        </w:tc>
        <w:tc>
          <w:tcPr>
            <w:tcW w:w="3535" w:type="dxa"/>
            <w:vMerge/>
            <w:tcBorders>
              <w:top w:val="single" w:sz="4" w:space="0" w:color="auto"/>
              <w:left w:val="single" w:sz="4" w:space="0" w:color="auto"/>
              <w:bottom w:val="single" w:sz="4" w:space="0" w:color="auto"/>
              <w:right w:val="single" w:sz="4" w:space="0" w:color="auto"/>
            </w:tcBorders>
            <w:vAlign w:val="center"/>
            <w:hideMark/>
          </w:tcPr>
          <w:p w:rsidR="00D31962" w:rsidRPr="00D31962" w:rsidRDefault="00D31962" w:rsidP="00D31962">
            <w:pPr>
              <w:autoSpaceDE/>
              <w:autoSpaceDN/>
              <w:adjustRightInd/>
              <w:ind w:firstLine="0"/>
              <w:jc w:val="left"/>
              <w:rPr>
                <w:b/>
                <w:color w:val="000000"/>
                <w:sz w:val="24"/>
                <w:szCs w:val="24"/>
              </w:rPr>
            </w:pPr>
          </w:p>
        </w:tc>
      </w:tr>
      <w:tr w:rsidR="00D31962" w:rsidRPr="00D31962" w:rsidTr="00D31962">
        <w:trPr>
          <w:trHeight w:val="444"/>
        </w:trPr>
        <w:tc>
          <w:tcPr>
            <w:tcW w:w="1115" w:type="dxa"/>
            <w:tcBorders>
              <w:top w:val="nil"/>
              <w:left w:val="single" w:sz="4" w:space="0" w:color="auto"/>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1</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2</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3</w:t>
            </w:r>
          </w:p>
        </w:tc>
        <w:tc>
          <w:tcPr>
            <w:tcW w:w="2784"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4</w:t>
            </w:r>
          </w:p>
        </w:tc>
        <w:tc>
          <w:tcPr>
            <w:tcW w:w="3535"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5</w:t>
            </w:r>
          </w:p>
        </w:tc>
      </w:tr>
      <w:tr w:rsidR="00D31962" w:rsidRPr="00D31962" w:rsidTr="00D31962">
        <w:trPr>
          <w:trHeight w:val="511"/>
        </w:trPr>
        <w:tc>
          <w:tcPr>
            <w:tcW w:w="1115" w:type="dxa"/>
            <w:tcBorders>
              <w:top w:val="nil"/>
              <w:left w:val="single" w:sz="4" w:space="0" w:color="auto"/>
              <w:bottom w:val="single" w:sz="4" w:space="0" w:color="auto"/>
              <w:right w:val="single" w:sz="4" w:space="0" w:color="auto"/>
            </w:tcBorders>
            <w:shd w:val="clear" w:color="000000" w:fill="FFFFFF"/>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90,3</w:t>
            </w:r>
          </w:p>
        </w:tc>
        <w:tc>
          <w:tcPr>
            <w:tcW w:w="14329" w:type="dxa"/>
            <w:gridSpan w:val="4"/>
            <w:tcBorders>
              <w:top w:val="single" w:sz="4" w:space="0" w:color="auto"/>
              <w:left w:val="nil"/>
              <w:bottom w:val="single" w:sz="4" w:space="0" w:color="auto"/>
              <w:right w:val="single" w:sz="4" w:space="0" w:color="auto"/>
            </w:tcBorders>
            <w:shd w:val="clear" w:color="auto" w:fill="auto"/>
            <w:noWrap/>
            <w:vAlign w:val="bottom"/>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I. Открытость и доступность информации об организации</w:t>
            </w:r>
          </w:p>
        </w:tc>
      </w:tr>
      <w:tr w:rsidR="00D31962" w:rsidRPr="00D31962" w:rsidTr="00D31962">
        <w:trPr>
          <w:trHeight w:val="1420"/>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Недостатков нет, на стендах организации размещена вся требуемая в соответствии с нормативно-правовыми актами информация о ее деятельности</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Поддерживать актуальность и полноту информации, размещенной на стендах организации</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678"/>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xml:space="preserve">Несоответствие объема информации о деятельности организации, размещенного на официальном сайте, </w:t>
            </w:r>
            <w:proofErr w:type="gramStart"/>
            <w:r w:rsidRPr="00D31962">
              <w:rPr>
                <w:bCs w:val="0"/>
                <w:color w:val="000000"/>
                <w:sz w:val="24"/>
                <w:szCs w:val="24"/>
              </w:rPr>
              <w:t>требуемому</w:t>
            </w:r>
            <w:proofErr w:type="gramEnd"/>
            <w:r w:rsidRPr="00D31962">
              <w:rPr>
                <w:bCs w:val="0"/>
                <w:color w:val="000000"/>
                <w:sz w:val="24"/>
                <w:szCs w:val="24"/>
              </w:rPr>
              <w:t xml:space="preserve"> в соответствии с нормативно-правовыми актами</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xml:space="preserve">Привести в соответствие с нормативными актами официальный сайт организации, </w:t>
            </w:r>
            <w:proofErr w:type="gramStart"/>
            <w:r w:rsidRPr="00D31962">
              <w:rPr>
                <w:bCs w:val="0"/>
                <w:color w:val="000000"/>
                <w:sz w:val="24"/>
                <w:szCs w:val="24"/>
              </w:rPr>
              <w:t>разместив информацию</w:t>
            </w:r>
            <w:proofErr w:type="gramEnd"/>
            <w:r w:rsidRPr="00D31962">
              <w:rPr>
                <w:bCs w:val="0"/>
                <w:color w:val="000000"/>
                <w:sz w:val="24"/>
                <w:szCs w:val="24"/>
              </w:rPr>
              <w:t xml:space="preserve"> о деятельности организации в полном объеме</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3479"/>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proofErr w:type="gramStart"/>
            <w:r w:rsidRPr="00D31962">
              <w:rPr>
                <w:bCs w:val="0"/>
                <w:color w:val="000000"/>
                <w:sz w:val="24"/>
                <w:szCs w:val="24"/>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roofErr w:type="gramEnd"/>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2237"/>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proofErr w:type="gramStart"/>
            <w:r w:rsidRPr="00D31962">
              <w:rPr>
                <w:bCs w:val="0"/>
                <w:color w:val="000000"/>
                <w:sz w:val="24"/>
                <w:szCs w:val="24"/>
              </w:rPr>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бюджетные сметы образовательной организации</w:t>
            </w:r>
            <w:proofErr w:type="gramEnd"/>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3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xml:space="preserve">Отчет о результатах </w:t>
            </w:r>
            <w:proofErr w:type="spellStart"/>
            <w:r w:rsidRPr="00D31962">
              <w:rPr>
                <w:bCs w:val="0"/>
                <w:color w:val="000000"/>
                <w:sz w:val="24"/>
                <w:szCs w:val="24"/>
              </w:rPr>
              <w:t>самообследования</w:t>
            </w:r>
            <w:proofErr w:type="spellEnd"/>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2237"/>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746"/>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Информация о реализуемых уровнях образования</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3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xml:space="preserve"> Информация о формах обучения</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3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Информация о нормативных сроках обучения</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491"/>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Информация о сроке действия государственной аккредитации образовательных программ (при наличии государственной аккредитации)</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491"/>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2610"/>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491"/>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5219"/>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6710"/>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proofErr w:type="gramStart"/>
            <w:r w:rsidRPr="00D31962">
              <w:rPr>
                <w:bCs w:val="0"/>
                <w:color w:val="000000"/>
                <w:sz w:val="24"/>
                <w:szCs w:val="24"/>
              </w:rPr>
              <w:t>Информация о местах осуществления образовательной деятельности, включая места, не указываемые в соответствии с Федеральным законом № 273-ФЗ в приложении к лицензии на осуществление образовательной деятельности, в том числе: 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w:t>
            </w:r>
            <w:proofErr w:type="gramEnd"/>
            <w:r w:rsidRPr="00D31962">
              <w:rPr>
                <w:bCs w:val="0"/>
                <w:color w:val="000000"/>
                <w:sz w:val="24"/>
                <w:szCs w:val="24"/>
              </w:rPr>
              <w:t xml:space="preserve"> места проведения практики; места проведения практической подготовки </w:t>
            </w:r>
            <w:proofErr w:type="gramStart"/>
            <w:r w:rsidRPr="00D31962">
              <w:rPr>
                <w:bCs w:val="0"/>
                <w:color w:val="000000"/>
                <w:sz w:val="24"/>
                <w:szCs w:val="24"/>
              </w:rPr>
              <w:t>обучающихся</w:t>
            </w:r>
            <w:proofErr w:type="gramEnd"/>
            <w:r w:rsidRPr="00D31962">
              <w:rPr>
                <w:bCs w:val="0"/>
                <w:color w:val="000000"/>
                <w:sz w:val="24"/>
                <w:szCs w:val="24"/>
              </w:rPr>
              <w:t>; места проведения государственной итоговой аттестации</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2982"/>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proofErr w:type="gramStart"/>
            <w:r w:rsidRPr="00D31962">
              <w:rPr>
                <w:bCs w:val="0"/>
                <w:color w:val="000000"/>
                <w:sz w:val="24"/>
                <w:szCs w:val="24"/>
              </w:rPr>
              <w:t>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ОВЗ</w:t>
            </w:r>
            <w:proofErr w:type="gramEnd"/>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2237"/>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864"/>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2982"/>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118"/>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Информация о поступлении финансовых и материальных средств и об их расходовании по итогам финансового года</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3550"/>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proofErr w:type="gramStart"/>
            <w:r w:rsidRPr="00D31962">
              <w:rPr>
                <w:bCs w:val="0"/>
                <w:color w:val="000000"/>
                <w:sz w:val="24"/>
                <w:szCs w:val="24"/>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864"/>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proofErr w:type="gramStart"/>
            <w:r w:rsidRPr="00D31962">
              <w:rPr>
                <w:bCs w:val="0"/>
                <w:color w:val="000000"/>
                <w:sz w:val="24"/>
                <w:szCs w:val="24"/>
              </w:rPr>
              <w:t>Недостаточный</w:t>
            </w:r>
            <w:proofErr w:type="gramEnd"/>
            <w:r w:rsidRPr="00D31962">
              <w:rPr>
                <w:bCs w:val="0"/>
                <w:color w:val="000000"/>
                <w:sz w:val="24"/>
                <w:szCs w:val="24"/>
              </w:rPr>
              <w:t xml:space="preserve"> </w:t>
            </w:r>
            <w:proofErr w:type="spellStart"/>
            <w:r w:rsidRPr="00D31962">
              <w:rPr>
                <w:bCs w:val="0"/>
                <w:color w:val="000000"/>
                <w:sz w:val="24"/>
                <w:szCs w:val="24"/>
              </w:rPr>
              <w:t>уровнеь</w:t>
            </w:r>
            <w:proofErr w:type="spellEnd"/>
            <w:r w:rsidRPr="00D31962">
              <w:rPr>
                <w:bCs w:val="0"/>
                <w:color w:val="000000"/>
                <w:sz w:val="24"/>
                <w:szCs w:val="24"/>
              </w:rPr>
              <w:t xml:space="preserve"> популяризации </w:t>
            </w:r>
            <w:proofErr w:type="spellStart"/>
            <w:r w:rsidRPr="00D31962">
              <w:rPr>
                <w:bCs w:val="0"/>
                <w:color w:val="000000"/>
                <w:sz w:val="24"/>
                <w:szCs w:val="24"/>
              </w:rPr>
              <w:t>bus.gov.ru</w:t>
            </w:r>
            <w:proofErr w:type="spellEnd"/>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xml:space="preserve">Принять меры для популяризации портала для размещения информации </w:t>
            </w:r>
            <w:proofErr w:type="gramStart"/>
            <w:r w:rsidRPr="00D31962">
              <w:rPr>
                <w:bCs w:val="0"/>
                <w:color w:val="000000"/>
                <w:sz w:val="24"/>
                <w:szCs w:val="24"/>
              </w:rPr>
              <w:t>о</w:t>
            </w:r>
            <w:proofErr w:type="gramEnd"/>
            <w:r w:rsidRPr="00D31962">
              <w:rPr>
                <w:bCs w:val="0"/>
                <w:color w:val="000000"/>
                <w:sz w:val="24"/>
                <w:szCs w:val="24"/>
              </w:rPr>
              <w:t xml:space="preserve"> </w:t>
            </w:r>
            <w:proofErr w:type="gramStart"/>
            <w:r w:rsidRPr="00D31962">
              <w:rPr>
                <w:bCs w:val="0"/>
                <w:color w:val="000000"/>
                <w:sz w:val="24"/>
                <w:szCs w:val="24"/>
              </w:rPr>
              <w:t>муниципальных</w:t>
            </w:r>
            <w:proofErr w:type="gramEnd"/>
            <w:r w:rsidRPr="00D31962">
              <w:rPr>
                <w:bCs w:val="0"/>
                <w:color w:val="000000"/>
                <w:sz w:val="24"/>
                <w:szCs w:val="24"/>
              </w:rPr>
              <w:t xml:space="preserve"> и государственных учреждений, обеспечив наличие на официальном сайте образовательной организации: </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2610"/>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Наличие в разделе «Независимая оценка качества оказания услуг» на официальном сайте образовательной организации отчетов по реализации планов мероприятий по результатам НОК в 2018 году, реализованных в полном объеме (по состоянию 31 марта 2021 года)</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864"/>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xml:space="preserve">Наличие на официальном сайте образовательного учреждения работающей гиперссылки на сайт </w:t>
            </w:r>
            <w:proofErr w:type="spellStart"/>
            <w:r w:rsidRPr="00D31962">
              <w:rPr>
                <w:bCs w:val="0"/>
                <w:color w:val="000000"/>
                <w:sz w:val="24"/>
                <w:szCs w:val="24"/>
              </w:rPr>
              <w:t>bus.gov.ru</w:t>
            </w:r>
            <w:proofErr w:type="spellEnd"/>
            <w:r w:rsidRPr="00D31962">
              <w:rPr>
                <w:bCs w:val="0"/>
                <w:color w:val="000000"/>
                <w:sz w:val="24"/>
                <w:szCs w:val="24"/>
              </w:rPr>
              <w:t xml:space="preserve"> с результатами независимой оценки качества оказания услуг образовательными организациями</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5219"/>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proofErr w:type="gramStart"/>
            <w:r w:rsidRPr="00D31962">
              <w:rPr>
                <w:bCs w:val="0"/>
                <w:color w:val="000000"/>
                <w:sz w:val="24"/>
                <w:szCs w:val="24"/>
              </w:rPr>
              <w:t xml:space="preserve">Наличие на официальном сайте образовательного учреждения информации о модуле на сайте </w:t>
            </w:r>
            <w:proofErr w:type="spellStart"/>
            <w:r w:rsidRPr="00D31962">
              <w:rPr>
                <w:bCs w:val="0"/>
                <w:color w:val="000000"/>
                <w:sz w:val="24"/>
                <w:szCs w:val="24"/>
              </w:rPr>
              <w:t>bus.gov.ru</w:t>
            </w:r>
            <w:proofErr w:type="spellEnd"/>
            <w:r w:rsidRPr="00D31962">
              <w:rPr>
                <w:bCs w:val="0"/>
                <w:color w:val="000000"/>
                <w:sz w:val="24"/>
                <w:szCs w:val="24"/>
              </w:rPr>
              <w:t xml:space="preserve">,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 (наличие </w:t>
            </w:r>
            <w:proofErr w:type="spellStart"/>
            <w:r w:rsidRPr="00D31962">
              <w:rPr>
                <w:bCs w:val="0"/>
                <w:color w:val="000000"/>
                <w:sz w:val="24"/>
                <w:szCs w:val="24"/>
              </w:rPr>
              <w:t>кликабильного</w:t>
            </w:r>
            <w:proofErr w:type="spellEnd"/>
            <w:r w:rsidRPr="00D31962">
              <w:rPr>
                <w:bCs w:val="0"/>
                <w:color w:val="000000"/>
                <w:sz w:val="24"/>
                <w:szCs w:val="24"/>
              </w:rPr>
              <w:t xml:space="preserve"> баннера с переходом на карточку образовательной организации сайта </w:t>
            </w:r>
            <w:proofErr w:type="spellStart"/>
            <w:r w:rsidRPr="00D31962">
              <w:rPr>
                <w:bCs w:val="0"/>
                <w:color w:val="000000"/>
                <w:sz w:val="24"/>
                <w:szCs w:val="24"/>
              </w:rPr>
              <w:t>bus.gov.ru</w:t>
            </w:r>
            <w:proofErr w:type="spellEnd"/>
            <w:r w:rsidRPr="00D31962">
              <w:rPr>
                <w:bCs w:val="0"/>
                <w:color w:val="000000"/>
                <w:sz w:val="24"/>
                <w:szCs w:val="24"/>
              </w:rPr>
              <w:t xml:space="preserve"> с возможностью оставить отзыв)</w:t>
            </w:r>
            <w:proofErr w:type="gramEnd"/>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511"/>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97</w:t>
            </w:r>
          </w:p>
        </w:tc>
        <w:tc>
          <w:tcPr>
            <w:tcW w:w="14329" w:type="dxa"/>
            <w:gridSpan w:val="4"/>
            <w:tcBorders>
              <w:top w:val="single" w:sz="4" w:space="0" w:color="auto"/>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II. Комфортность условий предоставления услуг</w:t>
            </w:r>
          </w:p>
        </w:tc>
      </w:tr>
      <w:tr w:rsidR="00D31962" w:rsidRPr="00D31962" w:rsidTr="00D31962">
        <w:trPr>
          <w:trHeight w:val="1864"/>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Получатели услуг не в полной мере удовлетворены комфортностью условий осуществления образовательной деятельности (уровень удовлетворенности - 94%)</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Продолжить работу по повышению уровня удовлетворенности комфортностью условий осуществления образовательной деятельности</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497"/>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23,5</w:t>
            </w:r>
          </w:p>
        </w:tc>
        <w:tc>
          <w:tcPr>
            <w:tcW w:w="14329" w:type="dxa"/>
            <w:gridSpan w:val="4"/>
            <w:tcBorders>
              <w:top w:val="single" w:sz="4" w:space="0" w:color="auto"/>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III. Доступность услуг для инвалидов</w:t>
            </w:r>
          </w:p>
        </w:tc>
      </w:tr>
      <w:tr w:rsidR="00D31962" w:rsidRPr="00D31962" w:rsidTr="00D31962">
        <w:trPr>
          <w:trHeight w:val="746"/>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Организация не оборудована с учетом доступности для инвалидов</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Повысить уровень доступности услуг для инвалидов, обеспечив:</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746"/>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наличие оборудованных групп пандусами/подъемными платформами</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746"/>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наличие выделенных стоянок для автотранспортных средств инвалидов</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746"/>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наличие адаптированных лифтов, поручней, расширенных дверных проемов</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373"/>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наличие сменных кресел-колясок</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118"/>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наличие специально оборудованных санитарно-гигиенических помещений в организации</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491"/>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В организации создано недостаточное количество условий, позволяющих инвалидам получать услуги наравне с другими</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Улучшить условия доступности, позволяющие инвалидам получать услуги наравне с другими**, обеспечив</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746"/>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дублирование для инвалидов по слуху и зрению звуковой и зрительной информации</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491"/>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118"/>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xml:space="preserve">предоставление возможности инвалидам по слуху (слуху и зрению) услуг </w:t>
            </w:r>
            <w:proofErr w:type="spellStart"/>
            <w:r w:rsidRPr="00D31962">
              <w:rPr>
                <w:bCs w:val="0"/>
                <w:color w:val="000000"/>
                <w:sz w:val="24"/>
                <w:szCs w:val="24"/>
              </w:rPr>
              <w:t>сурдопереводчика</w:t>
            </w:r>
            <w:proofErr w:type="spellEnd"/>
            <w:r w:rsidRPr="00D31962">
              <w:rPr>
                <w:bCs w:val="0"/>
                <w:color w:val="000000"/>
                <w:sz w:val="24"/>
                <w:szCs w:val="24"/>
              </w:rPr>
              <w:t xml:space="preserve"> (</w:t>
            </w:r>
            <w:proofErr w:type="spellStart"/>
            <w:r w:rsidRPr="00D31962">
              <w:rPr>
                <w:bCs w:val="0"/>
                <w:color w:val="000000"/>
                <w:sz w:val="24"/>
                <w:szCs w:val="24"/>
              </w:rPr>
              <w:t>тифлосурдопереводчика</w:t>
            </w:r>
            <w:proofErr w:type="spellEnd"/>
            <w:r w:rsidRPr="00D31962">
              <w:rPr>
                <w:bCs w:val="0"/>
                <w:color w:val="000000"/>
                <w:sz w:val="24"/>
                <w:szCs w:val="24"/>
              </w:rPr>
              <w:t>)</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491"/>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помощь, оказываемую работниками организации, прошедшими необходимое обучение (инструктирование) (возможность сопровождения работниками организации)</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2237"/>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xml:space="preserve">Получатели услуг с ограниченными возможностями здоровья не удовлетворены созданными условиями получения услуг и </w:t>
            </w:r>
            <w:proofErr w:type="spellStart"/>
            <w:r w:rsidRPr="00D31962">
              <w:rPr>
                <w:bCs w:val="0"/>
                <w:color w:val="000000"/>
                <w:sz w:val="24"/>
                <w:szCs w:val="24"/>
              </w:rPr>
              <w:t>оборудованностью</w:t>
            </w:r>
            <w:proofErr w:type="spellEnd"/>
            <w:r w:rsidRPr="00D31962">
              <w:rPr>
                <w:bCs w:val="0"/>
                <w:color w:val="000000"/>
                <w:sz w:val="24"/>
                <w:szCs w:val="24"/>
              </w:rPr>
              <w:t xml:space="preserve"> помещений и территории организации (уровень удовлетворенности - 25%)</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Принять меры по повышению уровня удовлетворенности лиц с ОВЗ созданными для них условиями получения образовательных услуг</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542"/>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96,8</w:t>
            </w:r>
          </w:p>
        </w:tc>
        <w:tc>
          <w:tcPr>
            <w:tcW w:w="14329" w:type="dxa"/>
            <w:gridSpan w:val="4"/>
            <w:tcBorders>
              <w:top w:val="single" w:sz="4" w:space="0" w:color="auto"/>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IV. Доброжелательность, вежливость работников организации</w:t>
            </w:r>
          </w:p>
        </w:tc>
      </w:tr>
      <w:tr w:rsidR="00D31962" w:rsidRPr="00D31962" w:rsidTr="00D31962">
        <w:trPr>
          <w:trHeight w:val="2237"/>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Получатели услуг скорее удовлетворены уровнем доброжелательности и вежливости работников организации, обеспечивающих первичный контакт и информирование (уровень удовлетворенности - 94%)</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Повысить уровень доброжелательности и вежливости персонала организации, организовав соответствующие обучающие мероприятия с последующей оценкой результатов обучения</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2237"/>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Получатели услуг скорее удовлетворены уровнем доброжелательности и вежливости работников организации, обеспечивающих непосредственное оказание услуг (уровень удовлетворенности - 98%)</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xml:space="preserve">Поддерживать на высоком уровне доброжелательность и вежливость сотрудников организации, </w:t>
            </w:r>
            <w:proofErr w:type="spellStart"/>
            <w:r w:rsidRPr="00D31962">
              <w:rPr>
                <w:bCs w:val="0"/>
                <w:color w:val="000000"/>
                <w:sz w:val="24"/>
                <w:szCs w:val="24"/>
              </w:rPr>
              <w:t>осуществляюшиъ</w:t>
            </w:r>
            <w:proofErr w:type="spellEnd"/>
            <w:r w:rsidRPr="00D31962">
              <w:rPr>
                <w:bCs w:val="0"/>
                <w:color w:val="000000"/>
                <w:sz w:val="24"/>
                <w:szCs w:val="24"/>
              </w:rPr>
              <w:t xml:space="preserve"> непосредственное оказание услуг</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626"/>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lastRenderedPageBreak/>
              <w:t>96,4</w:t>
            </w:r>
          </w:p>
        </w:tc>
        <w:tc>
          <w:tcPr>
            <w:tcW w:w="14329" w:type="dxa"/>
            <w:gridSpan w:val="4"/>
            <w:tcBorders>
              <w:top w:val="single" w:sz="4" w:space="0" w:color="auto"/>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V. Удовлетворенность условиями осуществления образовательной деятельности организаций</w:t>
            </w:r>
          </w:p>
        </w:tc>
      </w:tr>
      <w:tr w:rsidR="00D31962" w:rsidRPr="00D31962" w:rsidTr="00D31962">
        <w:trPr>
          <w:trHeight w:val="1491"/>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xml:space="preserve">96% получателей услуг </w:t>
            </w:r>
            <w:proofErr w:type="gramStart"/>
            <w:r w:rsidRPr="00D31962">
              <w:rPr>
                <w:bCs w:val="0"/>
                <w:color w:val="000000"/>
                <w:sz w:val="24"/>
                <w:szCs w:val="24"/>
              </w:rPr>
              <w:t>готовы</w:t>
            </w:r>
            <w:proofErr w:type="gramEnd"/>
            <w:r w:rsidRPr="00D31962">
              <w:rPr>
                <w:bCs w:val="0"/>
                <w:color w:val="000000"/>
                <w:sz w:val="24"/>
                <w:szCs w:val="24"/>
              </w:rPr>
              <w:t xml:space="preserve"> рекомендовать организацию</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Поддерживать на  высоком  уровне количество получателей образовательных услуг, готовых рекомендовать организацию родственникам и знакомым</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491"/>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Получатели услуг не в полной мере удовлетворены организационными условиями оказания услуг (уровень удовлетворенности - 98%)</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Поддерживать на  высоком  уровне  удовлетворенность организационными условиями оказания услуг</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1491"/>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rsidR="00D31962" w:rsidRPr="00D31962" w:rsidRDefault="00D31962" w:rsidP="00D31962">
            <w:pPr>
              <w:autoSpaceDE/>
              <w:autoSpaceDN/>
              <w:adjustRightInd/>
              <w:ind w:firstLine="0"/>
              <w:jc w:val="center"/>
              <w:rPr>
                <w:b/>
                <w:color w:val="000000"/>
                <w:sz w:val="24"/>
                <w:szCs w:val="24"/>
              </w:rPr>
            </w:pPr>
            <w:r w:rsidRPr="00D31962">
              <w:rPr>
                <w:b/>
                <w:color w:val="000000"/>
                <w:sz w:val="24"/>
                <w:szCs w:val="24"/>
              </w:rPr>
              <w:t> </w:t>
            </w:r>
          </w:p>
        </w:tc>
        <w:tc>
          <w:tcPr>
            <w:tcW w:w="3723"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Получатели услуг не в полной мере удовлетворены условиями оказания услуг в целом (уровень удовлетворенности - 96%)</w:t>
            </w:r>
          </w:p>
        </w:tc>
        <w:tc>
          <w:tcPr>
            <w:tcW w:w="4287" w:type="dxa"/>
            <w:tcBorders>
              <w:top w:val="nil"/>
              <w:left w:val="nil"/>
              <w:bottom w:val="single" w:sz="4" w:space="0" w:color="auto"/>
              <w:right w:val="single" w:sz="4" w:space="0" w:color="auto"/>
            </w:tcBorders>
            <w:shd w:val="clear" w:color="auto" w:fill="auto"/>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Повысить уровень удовлетворенности условиями оказания услуг в целом</w:t>
            </w:r>
          </w:p>
        </w:tc>
        <w:tc>
          <w:tcPr>
            <w:tcW w:w="2784"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c>
          <w:tcPr>
            <w:tcW w:w="3535" w:type="dxa"/>
            <w:tcBorders>
              <w:top w:val="nil"/>
              <w:left w:val="nil"/>
              <w:bottom w:val="single" w:sz="4" w:space="0" w:color="auto"/>
              <w:right w:val="single" w:sz="4" w:space="0" w:color="auto"/>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w:t>
            </w:r>
          </w:p>
        </w:tc>
      </w:tr>
      <w:tr w:rsidR="00D31962" w:rsidRPr="00D31962" w:rsidTr="00D31962">
        <w:trPr>
          <w:trHeight w:val="666"/>
        </w:trPr>
        <w:tc>
          <w:tcPr>
            <w:tcW w:w="111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
                <w:color w:val="000000"/>
                <w:sz w:val="24"/>
                <w:szCs w:val="24"/>
              </w:rPr>
            </w:pPr>
          </w:p>
        </w:tc>
        <w:tc>
          <w:tcPr>
            <w:tcW w:w="3723"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4287"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353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r>
      <w:tr w:rsidR="00D31962" w:rsidRPr="00D31962" w:rsidTr="00D31962">
        <w:trPr>
          <w:trHeight w:val="1589"/>
        </w:trPr>
        <w:tc>
          <w:tcPr>
            <w:tcW w:w="15445" w:type="dxa"/>
            <w:gridSpan w:val="5"/>
            <w:tcBorders>
              <w:top w:val="nil"/>
              <w:left w:val="nil"/>
              <w:bottom w:val="nil"/>
              <w:right w:val="nil"/>
            </w:tcBorders>
            <w:shd w:val="clear" w:color="000000" w:fill="FFFFFF"/>
            <w:vAlign w:val="center"/>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 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w:t>
            </w:r>
          </w:p>
        </w:tc>
      </w:tr>
      <w:tr w:rsidR="00D31962" w:rsidRPr="00D31962" w:rsidTr="00D31962">
        <w:trPr>
          <w:trHeight w:val="1194"/>
        </w:trPr>
        <w:tc>
          <w:tcPr>
            <w:tcW w:w="15445" w:type="dxa"/>
            <w:gridSpan w:val="5"/>
            <w:tcBorders>
              <w:top w:val="nil"/>
              <w:left w:val="nil"/>
              <w:bottom w:val="nil"/>
              <w:right w:val="nil"/>
            </w:tcBorders>
            <w:shd w:val="clear" w:color="000000" w:fill="FFFFFF"/>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t>**В случае</w:t>
            </w:r>
            <w:proofErr w:type="gramStart"/>
            <w:r w:rsidRPr="00D31962">
              <w:rPr>
                <w:bCs w:val="0"/>
                <w:color w:val="000000"/>
                <w:sz w:val="24"/>
                <w:szCs w:val="24"/>
              </w:rPr>
              <w:t>,</w:t>
            </w:r>
            <w:proofErr w:type="gramEnd"/>
            <w:r w:rsidRPr="00D31962">
              <w:rPr>
                <w:bCs w:val="0"/>
                <w:color w:val="000000"/>
                <w:sz w:val="24"/>
                <w:szCs w:val="24"/>
              </w:rPr>
              <w:t xml:space="preserve">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w:t>
            </w:r>
          </w:p>
        </w:tc>
      </w:tr>
      <w:tr w:rsidR="00D31962" w:rsidRPr="00D31962" w:rsidTr="00D31962">
        <w:trPr>
          <w:trHeight w:val="1065"/>
        </w:trPr>
        <w:tc>
          <w:tcPr>
            <w:tcW w:w="15445" w:type="dxa"/>
            <w:gridSpan w:val="5"/>
            <w:tcBorders>
              <w:top w:val="nil"/>
              <w:left w:val="nil"/>
              <w:bottom w:val="nil"/>
              <w:right w:val="nil"/>
            </w:tcBorders>
            <w:shd w:val="clear" w:color="auto" w:fill="auto"/>
            <w:hideMark/>
          </w:tcPr>
          <w:p w:rsidR="00D31962" w:rsidRPr="00D31962" w:rsidRDefault="00D31962" w:rsidP="00D31962">
            <w:pPr>
              <w:autoSpaceDE/>
              <w:autoSpaceDN/>
              <w:adjustRightInd/>
              <w:ind w:firstLine="0"/>
              <w:jc w:val="left"/>
              <w:rPr>
                <w:bCs w:val="0"/>
                <w:color w:val="000000"/>
                <w:sz w:val="24"/>
                <w:szCs w:val="24"/>
              </w:rPr>
            </w:pPr>
            <w:r w:rsidRPr="00D31962">
              <w:rPr>
                <w:bCs w:val="0"/>
                <w:color w:val="000000"/>
                <w:sz w:val="24"/>
                <w:szCs w:val="24"/>
              </w:rPr>
              <w:lastRenderedPageBreak/>
              <w:t>*** Отчет о реализованных мерах представляется 1 раз в полгода, следующего за годом проведения независимой оценки качества, до фактического выполнения всех мероприятий, предусмотренных планом (до 31 января 2022 года, до 15 июня 2022 года, далее – раз в полгода)</w:t>
            </w:r>
          </w:p>
        </w:tc>
      </w:tr>
      <w:tr w:rsidR="00D31962" w:rsidRPr="00D31962" w:rsidTr="00D31962">
        <w:trPr>
          <w:trHeight w:val="373"/>
        </w:trPr>
        <w:tc>
          <w:tcPr>
            <w:tcW w:w="111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
                <w:color w:val="000000"/>
                <w:sz w:val="24"/>
                <w:szCs w:val="24"/>
              </w:rPr>
            </w:pPr>
          </w:p>
        </w:tc>
        <w:tc>
          <w:tcPr>
            <w:tcW w:w="3723"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4287"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353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r>
      <w:tr w:rsidR="00D31962" w:rsidRPr="00D31962" w:rsidTr="00D31962">
        <w:trPr>
          <w:trHeight w:val="373"/>
        </w:trPr>
        <w:tc>
          <w:tcPr>
            <w:tcW w:w="111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
                <w:color w:val="000000"/>
                <w:sz w:val="24"/>
                <w:szCs w:val="24"/>
              </w:rPr>
            </w:pPr>
          </w:p>
        </w:tc>
        <w:tc>
          <w:tcPr>
            <w:tcW w:w="3723"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4287"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353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r>
      <w:tr w:rsidR="00D31962" w:rsidRPr="00D31962" w:rsidTr="00D31962">
        <w:trPr>
          <w:trHeight w:val="373"/>
        </w:trPr>
        <w:tc>
          <w:tcPr>
            <w:tcW w:w="111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
                <w:color w:val="000000"/>
                <w:sz w:val="24"/>
                <w:szCs w:val="24"/>
              </w:rPr>
            </w:pPr>
          </w:p>
        </w:tc>
        <w:tc>
          <w:tcPr>
            <w:tcW w:w="3723"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4287"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2784"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c>
          <w:tcPr>
            <w:tcW w:w="3535" w:type="dxa"/>
            <w:tcBorders>
              <w:top w:val="nil"/>
              <w:left w:val="nil"/>
              <w:bottom w:val="nil"/>
              <w:right w:val="nil"/>
            </w:tcBorders>
            <w:shd w:val="clear" w:color="auto" w:fill="auto"/>
            <w:noWrap/>
            <w:vAlign w:val="bottom"/>
            <w:hideMark/>
          </w:tcPr>
          <w:p w:rsidR="00D31962" w:rsidRPr="00D31962" w:rsidRDefault="00D31962" w:rsidP="00D31962">
            <w:pPr>
              <w:autoSpaceDE/>
              <w:autoSpaceDN/>
              <w:adjustRightInd/>
              <w:ind w:firstLine="0"/>
              <w:jc w:val="left"/>
              <w:rPr>
                <w:bCs w:val="0"/>
                <w:color w:val="000000"/>
                <w:sz w:val="24"/>
                <w:szCs w:val="24"/>
              </w:rPr>
            </w:pPr>
          </w:p>
        </w:tc>
      </w:tr>
    </w:tbl>
    <w:p w:rsidR="00D31962" w:rsidRDefault="00D31962" w:rsidP="00242179">
      <w:pPr>
        <w:spacing w:after="120"/>
        <w:ind w:right="771" w:firstLine="0"/>
        <w:jc w:val="center"/>
        <w:rPr>
          <w:rFonts w:ascii="Liberation Serif" w:hAnsi="Liberation Serif" w:cs="Liberation Serif"/>
          <w:b/>
          <w:sz w:val="24"/>
          <w:szCs w:val="24"/>
        </w:rPr>
      </w:pPr>
    </w:p>
    <w:sectPr w:rsidR="00D31962" w:rsidSect="00D31962">
      <w:pgSz w:w="16838" w:h="11906" w:orient="landscape"/>
      <w:pgMar w:top="1701" w:right="1134" w:bottom="850" w:left="1134" w:header="708" w:footer="708" w:gutter="0"/>
      <w:pgNumType w:start="1"/>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A0000AAF" w:usb1="500078FB" w:usb2="00000000"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D12441"/>
    <w:rsid w:val="00242179"/>
    <w:rsid w:val="00242E08"/>
    <w:rsid w:val="0026539D"/>
    <w:rsid w:val="002A7E16"/>
    <w:rsid w:val="003E7A76"/>
    <w:rsid w:val="004263E1"/>
    <w:rsid w:val="00437B0B"/>
    <w:rsid w:val="005653F4"/>
    <w:rsid w:val="006227DA"/>
    <w:rsid w:val="00750CF2"/>
    <w:rsid w:val="007B37D6"/>
    <w:rsid w:val="007F334D"/>
    <w:rsid w:val="0092231B"/>
    <w:rsid w:val="00996665"/>
    <w:rsid w:val="009E2DAA"/>
    <w:rsid w:val="00A923F9"/>
    <w:rsid w:val="00C06138"/>
    <w:rsid w:val="00CB553E"/>
    <w:rsid w:val="00CC0148"/>
    <w:rsid w:val="00D01DF8"/>
    <w:rsid w:val="00D12441"/>
    <w:rsid w:val="00D31962"/>
    <w:rsid w:val="00D35D20"/>
    <w:rsid w:val="00E25B28"/>
    <w:rsid w:val="00EB6654"/>
    <w:rsid w:val="00EE4F1F"/>
    <w:rsid w:val="00F7178E"/>
    <w:rsid w:val="00F779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179"/>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263E1"/>
    <w:rPr>
      <w:sz w:val="16"/>
      <w:szCs w:val="16"/>
    </w:rPr>
  </w:style>
  <w:style w:type="paragraph" w:styleId="a4">
    <w:name w:val="annotation text"/>
    <w:basedOn w:val="a"/>
    <w:link w:val="a5"/>
    <w:uiPriority w:val="99"/>
    <w:semiHidden/>
    <w:unhideWhenUsed/>
    <w:rsid w:val="004263E1"/>
    <w:rPr>
      <w:sz w:val="20"/>
      <w:szCs w:val="20"/>
    </w:rPr>
  </w:style>
  <w:style w:type="character" w:customStyle="1" w:styleId="a5">
    <w:name w:val="Текст примечания Знак"/>
    <w:basedOn w:val="a0"/>
    <w:link w:val="a4"/>
    <w:uiPriority w:val="99"/>
    <w:semiHidden/>
    <w:rsid w:val="004263E1"/>
    <w:rPr>
      <w:rFonts w:ascii="Times New Roman" w:eastAsia="Times New Roman" w:hAnsi="Times New Roman" w:cs="Times New Roman"/>
      <w:bCs/>
      <w:sz w:val="20"/>
      <w:szCs w:val="20"/>
      <w:lang w:eastAsia="ru-RU"/>
    </w:rPr>
  </w:style>
  <w:style w:type="paragraph" w:styleId="a6">
    <w:name w:val="annotation subject"/>
    <w:basedOn w:val="a4"/>
    <w:next w:val="a4"/>
    <w:link w:val="a7"/>
    <w:uiPriority w:val="99"/>
    <w:semiHidden/>
    <w:unhideWhenUsed/>
    <w:rsid w:val="004263E1"/>
    <w:rPr>
      <w:b/>
    </w:rPr>
  </w:style>
  <w:style w:type="character" w:customStyle="1" w:styleId="a7">
    <w:name w:val="Тема примечания Знак"/>
    <w:basedOn w:val="a5"/>
    <w:link w:val="a6"/>
    <w:uiPriority w:val="99"/>
    <w:semiHidden/>
    <w:rsid w:val="004263E1"/>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4263E1"/>
    <w:rPr>
      <w:rFonts w:ascii="Segoe UI" w:hAnsi="Segoe UI" w:cs="Segoe UI"/>
      <w:sz w:val="18"/>
      <w:szCs w:val="18"/>
    </w:rPr>
  </w:style>
  <w:style w:type="character" w:customStyle="1" w:styleId="a9">
    <w:name w:val="Текст выноски Знак"/>
    <w:basedOn w:val="a0"/>
    <w:link w:val="a8"/>
    <w:uiPriority w:val="99"/>
    <w:semiHidden/>
    <w:rsid w:val="004263E1"/>
    <w:rPr>
      <w:rFonts w:ascii="Segoe UI" w:eastAsia="Times New Roman" w:hAnsi="Segoe UI" w:cs="Segoe UI"/>
      <w:bCs/>
      <w:sz w:val="18"/>
      <w:szCs w:val="18"/>
      <w:lang w:eastAsia="ru-RU"/>
    </w:rPr>
  </w:style>
</w:styles>
</file>

<file path=word/webSettings.xml><?xml version="1.0" encoding="utf-8"?>
<w:webSettings xmlns:r="http://schemas.openxmlformats.org/officeDocument/2006/relationships" xmlns:w="http://schemas.openxmlformats.org/wordprocessingml/2006/main">
  <w:divs>
    <w:div w:id="29144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0A4E-8CFD-46DF-8FA5-668D8B595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1831</Words>
  <Characters>10442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Сущенко</dc:creator>
  <cp:lastModifiedBy>Иван</cp:lastModifiedBy>
  <cp:revision>3</cp:revision>
  <dcterms:created xsi:type="dcterms:W3CDTF">2022-01-17T10:05:00Z</dcterms:created>
  <dcterms:modified xsi:type="dcterms:W3CDTF">2022-02-14T10:06:00Z</dcterms:modified>
</cp:coreProperties>
</file>